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313" w:rsidRPr="00010D08" w:rsidRDefault="00A14313" w:rsidP="00A14313">
      <w:pPr>
        <w:spacing w:after="200" w:line="276" w:lineRule="auto"/>
        <w:rPr>
          <w:rFonts w:eastAsia="Calibri"/>
          <w:b/>
          <w:sz w:val="32"/>
          <w:szCs w:val="32"/>
          <w:lang w:eastAsia="en-US"/>
        </w:rPr>
      </w:pPr>
      <w:r w:rsidRPr="00010D08">
        <w:rPr>
          <w:rFonts w:eastAsia="Calibri"/>
          <w:b/>
          <w:sz w:val="32"/>
          <w:szCs w:val="32"/>
          <w:lang w:eastAsia="en-US"/>
        </w:rPr>
        <w:t>Материалы по контролю и оценке учебных достижений</w:t>
      </w:r>
    </w:p>
    <w:p w:rsidR="00A14313" w:rsidRPr="00010D08" w:rsidRDefault="00A14313" w:rsidP="00A14313">
      <w:pPr>
        <w:spacing w:after="200" w:line="276" w:lineRule="auto"/>
        <w:ind w:firstLine="426"/>
        <w:rPr>
          <w:rFonts w:eastAsia="Calibri"/>
          <w:b/>
          <w:sz w:val="28"/>
          <w:szCs w:val="28"/>
          <w:lang w:eastAsia="en-US"/>
        </w:rPr>
      </w:pPr>
      <w:r w:rsidRPr="00010D08">
        <w:rPr>
          <w:rFonts w:eastAsia="Calibri"/>
          <w:b/>
          <w:sz w:val="28"/>
          <w:szCs w:val="28"/>
          <w:lang w:eastAsia="en-US"/>
        </w:rPr>
        <w:t>Рубежный контроль 1</w:t>
      </w:r>
    </w:p>
    <w:p w:rsidR="00A14313" w:rsidRPr="00010D08" w:rsidRDefault="00A14313" w:rsidP="00A14313">
      <w:pPr>
        <w:spacing w:after="200" w:line="276" w:lineRule="auto"/>
        <w:ind w:left="786"/>
        <w:contextualSpacing/>
        <w:rPr>
          <w:rFonts w:eastAsia="Calibri"/>
          <w:sz w:val="28"/>
          <w:szCs w:val="28"/>
          <w:u w:val="single"/>
          <w:lang w:val="kk-KZ" w:eastAsia="en-US"/>
        </w:rPr>
      </w:pPr>
      <w:r w:rsidRPr="00010D08">
        <w:rPr>
          <w:rFonts w:eastAsia="Calibri"/>
          <w:b/>
          <w:sz w:val="28"/>
          <w:szCs w:val="28"/>
          <w:lang w:eastAsia="en-US"/>
        </w:rPr>
        <w:t>Задание.</w:t>
      </w:r>
      <w:r w:rsidRPr="00010D08">
        <w:rPr>
          <w:rFonts w:eastAsia="Calibri"/>
          <w:sz w:val="28"/>
          <w:szCs w:val="28"/>
          <w:lang w:eastAsia="en-US"/>
        </w:rPr>
        <w:t xml:space="preserve"> </w:t>
      </w:r>
      <w:r w:rsidRPr="00010D08">
        <w:rPr>
          <w:rFonts w:eastAsia="Calibri"/>
          <w:sz w:val="28"/>
          <w:szCs w:val="28"/>
          <w:u w:val="single"/>
          <w:lang w:eastAsia="en-US"/>
        </w:rPr>
        <w:t xml:space="preserve">Подготовить доклад на одну из тем: </w:t>
      </w:r>
    </w:p>
    <w:p w:rsidR="00A14313" w:rsidRPr="00010D08" w:rsidRDefault="00A14313" w:rsidP="00A14313">
      <w:pPr>
        <w:jc w:val="center"/>
        <w:rPr>
          <w:b/>
          <w:sz w:val="20"/>
          <w:szCs w:val="20"/>
          <w:lang w:val="kk-KZ"/>
        </w:rPr>
      </w:pPr>
    </w:p>
    <w:p w:rsidR="00A14313" w:rsidRPr="005250D2" w:rsidRDefault="00A14313" w:rsidP="00A14313">
      <w:pPr>
        <w:numPr>
          <w:ilvl w:val="0"/>
          <w:numId w:val="1"/>
        </w:numPr>
        <w:rPr>
          <w:bCs/>
          <w:sz w:val="28"/>
          <w:szCs w:val="28"/>
        </w:rPr>
      </w:pPr>
      <w:r w:rsidRPr="005250D2">
        <w:rPr>
          <w:bCs/>
          <w:sz w:val="28"/>
          <w:szCs w:val="28"/>
        </w:rPr>
        <w:t>Язык как объект научного познания.</w:t>
      </w:r>
    </w:p>
    <w:p w:rsidR="00A14313" w:rsidRPr="005250D2" w:rsidRDefault="00A14313" w:rsidP="00A14313">
      <w:pPr>
        <w:numPr>
          <w:ilvl w:val="0"/>
          <w:numId w:val="1"/>
        </w:numPr>
        <w:rPr>
          <w:sz w:val="28"/>
          <w:szCs w:val="28"/>
        </w:rPr>
      </w:pPr>
      <w:r w:rsidRPr="005250D2">
        <w:rPr>
          <w:sz w:val="28"/>
          <w:szCs w:val="28"/>
        </w:rPr>
        <w:t>Предмет лингводидактики.</w:t>
      </w:r>
    </w:p>
    <w:p w:rsidR="00A14313" w:rsidRPr="005250D2" w:rsidRDefault="00A14313" w:rsidP="00A14313">
      <w:pPr>
        <w:numPr>
          <w:ilvl w:val="0"/>
          <w:numId w:val="1"/>
        </w:numPr>
        <w:rPr>
          <w:bCs/>
          <w:sz w:val="28"/>
          <w:szCs w:val="28"/>
        </w:rPr>
      </w:pPr>
      <w:r w:rsidRPr="005250D2">
        <w:rPr>
          <w:sz w:val="28"/>
          <w:szCs w:val="28"/>
        </w:rPr>
        <w:t>Методы и приёмы прикладных лингвистических исследований.</w:t>
      </w:r>
      <w:r w:rsidRPr="005250D2">
        <w:rPr>
          <w:bCs/>
          <w:sz w:val="28"/>
          <w:szCs w:val="28"/>
        </w:rPr>
        <w:t xml:space="preserve"> </w:t>
      </w:r>
    </w:p>
    <w:p w:rsidR="00A14313" w:rsidRPr="005250D2" w:rsidRDefault="00A14313" w:rsidP="00A14313">
      <w:pPr>
        <w:numPr>
          <w:ilvl w:val="0"/>
          <w:numId w:val="1"/>
        </w:numPr>
        <w:tabs>
          <w:tab w:val="clear" w:pos="720"/>
          <w:tab w:val="left" w:pos="0"/>
        </w:tabs>
        <w:ind w:left="0" w:firstLine="426"/>
        <w:rPr>
          <w:bCs/>
          <w:sz w:val="28"/>
          <w:szCs w:val="28"/>
        </w:rPr>
      </w:pPr>
      <w:r w:rsidRPr="005250D2">
        <w:rPr>
          <w:bCs/>
          <w:sz w:val="28"/>
          <w:szCs w:val="28"/>
        </w:rPr>
        <w:t>Взаимосвязь методики обучения языка с лингвистикой, психологией и общей дидактикой (теорией обучения).</w:t>
      </w:r>
    </w:p>
    <w:p w:rsidR="00A14313" w:rsidRPr="005250D2" w:rsidRDefault="00A14313" w:rsidP="00A14313">
      <w:pPr>
        <w:numPr>
          <w:ilvl w:val="0"/>
          <w:numId w:val="1"/>
        </w:numPr>
        <w:rPr>
          <w:bCs/>
          <w:sz w:val="28"/>
          <w:szCs w:val="28"/>
        </w:rPr>
      </w:pPr>
      <w:r w:rsidRPr="005250D2">
        <w:rPr>
          <w:bCs/>
          <w:sz w:val="28"/>
          <w:szCs w:val="28"/>
        </w:rPr>
        <w:t>История развития лингводидактики.</w:t>
      </w:r>
    </w:p>
    <w:p w:rsidR="00A14313" w:rsidRPr="005250D2" w:rsidRDefault="00A14313" w:rsidP="00A14313">
      <w:pPr>
        <w:numPr>
          <w:ilvl w:val="0"/>
          <w:numId w:val="1"/>
        </w:numPr>
        <w:rPr>
          <w:sz w:val="28"/>
          <w:szCs w:val="28"/>
        </w:rPr>
      </w:pPr>
      <w:r w:rsidRPr="005250D2">
        <w:rPr>
          <w:sz w:val="28"/>
          <w:szCs w:val="28"/>
        </w:rPr>
        <w:t xml:space="preserve">Анализ, управление и моделирование процессов овладения языком. </w:t>
      </w:r>
    </w:p>
    <w:p w:rsidR="00A14313" w:rsidRPr="005250D2" w:rsidRDefault="00A14313" w:rsidP="00A14313">
      <w:pPr>
        <w:numPr>
          <w:ilvl w:val="0"/>
          <w:numId w:val="1"/>
        </w:numPr>
        <w:tabs>
          <w:tab w:val="clear" w:pos="720"/>
          <w:tab w:val="left" w:pos="709"/>
        </w:tabs>
        <w:rPr>
          <w:bCs/>
          <w:sz w:val="28"/>
          <w:szCs w:val="28"/>
        </w:rPr>
      </w:pPr>
      <w:r w:rsidRPr="005250D2">
        <w:rPr>
          <w:sz w:val="28"/>
          <w:szCs w:val="28"/>
        </w:rPr>
        <w:t>Методы обучения языкам.</w:t>
      </w:r>
    </w:p>
    <w:p w:rsidR="00A14313" w:rsidRPr="005250D2" w:rsidRDefault="00A14313" w:rsidP="00A14313">
      <w:pPr>
        <w:numPr>
          <w:ilvl w:val="0"/>
          <w:numId w:val="1"/>
        </w:numPr>
        <w:rPr>
          <w:rStyle w:val="submenu-table"/>
          <w:sz w:val="28"/>
          <w:szCs w:val="28"/>
        </w:rPr>
      </w:pPr>
      <w:r w:rsidRPr="005250D2">
        <w:rPr>
          <w:bCs/>
          <w:sz w:val="28"/>
          <w:szCs w:val="28"/>
        </w:rPr>
        <w:t>Языковое образование на современном этапе общественного развития.</w:t>
      </w:r>
    </w:p>
    <w:p w:rsidR="00A14313" w:rsidRPr="005250D2" w:rsidRDefault="00A14313" w:rsidP="00A14313">
      <w:pPr>
        <w:numPr>
          <w:ilvl w:val="0"/>
          <w:numId w:val="1"/>
        </w:numPr>
        <w:rPr>
          <w:sz w:val="28"/>
          <w:szCs w:val="28"/>
        </w:rPr>
      </w:pPr>
      <w:r w:rsidRPr="005250D2">
        <w:rPr>
          <w:sz w:val="28"/>
          <w:szCs w:val="28"/>
        </w:rPr>
        <w:t xml:space="preserve">Языковое образование как ценность, или осознание значимости владения современными неродными языками. </w:t>
      </w:r>
    </w:p>
    <w:p w:rsidR="00A14313" w:rsidRPr="005250D2" w:rsidRDefault="00A14313" w:rsidP="00A14313">
      <w:pPr>
        <w:numPr>
          <w:ilvl w:val="0"/>
          <w:numId w:val="1"/>
        </w:numPr>
        <w:rPr>
          <w:sz w:val="28"/>
          <w:szCs w:val="28"/>
        </w:rPr>
      </w:pPr>
      <w:r w:rsidRPr="005250D2">
        <w:rPr>
          <w:sz w:val="28"/>
          <w:szCs w:val="28"/>
        </w:rPr>
        <w:t>Образование в области современных неродных языков как процесс.</w:t>
      </w:r>
    </w:p>
    <w:p w:rsidR="00A14313" w:rsidRPr="00276A11" w:rsidRDefault="00A14313"/>
    <w:p w:rsidR="00A14313" w:rsidRPr="00A14313" w:rsidRDefault="00A14313" w:rsidP="00A14313">
      <w:pPr>
        <w:tabs>
          <w:tab w:val="left" w:pos="0"/>
        </w:tabs>
        <w:jc w:val="center"/>
        <w:rPr>
          <w:color w:val="000000"/>
          <w:sz w:val="28"/>
          <w:szCs w:val="28"/>
          <w:lang w:val="kk-KZ"/>
        </w:rPr>
      </w:pPr>
      <w:r w:rsidRPr="00A14313">
        <w:rPr>
          <w:b/>
          <w:color w:val="000000"/>
          <w:sz w:val="28"/>
          <w:szCs w:val="28"/>
        </w:rPr>
        <w:t>Литература:</w:t>
      </w:r>
    </w:p>
    <w:p w:rsidR="00A14313" w:rsidRPr="00A14313" w:rsidRDefault="00A14313" w:rsidP="00A1431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</w:rPr>
        <w:t xml:space="preserve">1 Введение в литературоведение. Литературное произведение: Основные понятия  и термины: </w:t>
      </w:r>
      <w:proofErr w:type="spellStart"/>
      <w:r w:rsidRPr="00A14313">
        <w:rPr>
          <w:sz w:val="28"/>
          <w:szCs w:val="28"/>
        </w:rPr>
        <w:t>уч</w:t>
      </w:r>
      <w:proofErr w:type="gramStart"/>
      <w:r w:rsidRPr="00A14313">
        <w:rPr>
          <w:sz w:val="28"/>
          <w:szCs w:val="28"/>
        </w:rPr>
        <w:t>.п</w:t>
      </w:r>
      <w:proofErr w:type="gramEnd"/>
      <w:r w:rsidRPr="00A14313">
        <w:rPr>
          <w:sz w:val="28"/>
          <w:szCs w:val="28"/>
        </w:rPr>
        <w:t>ос</w:t>
      </w:r>
      <w:proofErr w:type="spellEnd"/>
      <w:r w:rsidRPr="00A14313">
        <w:rPr>
          <w:sz w:val="28"/>
          <w:szCs w:val="28"/>
        </w:rPr>
        <w:t xml:space="preserve">./ Чернец Л.В., </w:t>
      </w:r>
      <w:proofErr w:type="spellStart"/>
      <w:r w:rsidRPr="00A14313">
        <w:rPr>
          <w:sz w:val="28"/>
          <w:szCs w:val="28"/>
        </w:rPr>
        <w:t>Хализев</w:t>
      </w:r>
      <w:proofErr w:type="spellEnd"/>
      <w:r w:rsidRPr="00A14313">
        <w:rPr>
          <w:sz w:val="28"/>
          <w:szCs w:val="28"/>
        </w:rPr>
        <w:t xml:space="preserve"> К.Е., </w:t>
      </w:r>
      <w:proofErr w:type="spellStart"/>
      <w:r w:rsidRPr="00A14313">
        <w:rPr>
          <w:sz w:val="28"/>
          <w:szCs w:val="28"/>
        </w:rPr>
        <w:t>Бройнмадр</w:t>
      </w:r>
      <w:proofErr w:type="spellEnd"/>
      <w:r w:rsidRPr="00A14313">
        <w:rPr>
          <w:sz w:val="28"/>
          <w:szCs w:val="28"/>
        </w:rPr>
        <w:t>./</w:t>
      </w:r>
      <w:proofErr w:type="spellStart"/>
      <w:r w:rsidRPr="00A14313">
        <w:rPr>
          <w:sz w:val="28"/>
          <w:szCs w:val="28"/>
        </w:rPr>
        <w:t>Под</w:t>
      </w:r>
      <w:proofErr w:type="gramStart"/>
      <w:r w:rsidRPr="00A14313">
        <w:rPr>
          <w:sz w:val="28"/>
          <w:szCs w:val="28"/>
        </w:rPr>
        <w:t>.р</w:t>
      </w:r>
      <w:proofErr w:type="gramEnd"/>
      <w:r w:rsidRPr="00A14313">
        <w:rPr>
          <w:sz w:val="28"/>
          <w:szCs w:val="28"/>
        </w:rPr>
        <w:t>ед</w:t>
      </w:r>
      <w:proofErr w:type="spellEnd"/>
      <w:r w:rsidRPr="00A14313">
        <w:rPr>
          <w:sz w:val="28"/>
          <w:szCs w:val="28"/>
        </w:rPr>
        <w:t xml:space="preserve"> Чернец Л.В.– «Академия», 1999 – 556с.</w:t>
      </w:r>
    </w:p>
    <w:p w:rsidR="00A14313" w:rsidRPr="00A14313" w:rsidRDefault="00A14313" w:rsidP="00A1431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2 </w:t>
      </w:r>
      <w:r w:rsidRPr="00A14313">
        <w:rPr>
          <w:sz w:val="28"/>
          <w:szCs w:val="28"/>
        </w:rPr>
        <w:t xml:space="preserve"> Основы литературоведения: </w:t>
      </w:r>
      <w:proofErr w:type="spellStart"/>
      <w:r w:rsidRPr="00A14313">
        <w:rPr>
          <w:sz w:val="28"/>
          <w:szCs w:val="28"/>
        </w:rPr>
        <w:t>уч.пос</w:t>
      </w:r>
      <w:proofErr w:type="spellEnd"/>
      <w:r w:rsidRPr="00A14313">
        <w:rPr>
          <w:sz w:val="28"/>
          <w:szCs w:val="28"/>
        </w:rPr>
        <w:t xml:space="preserve">./ Мещеряков В.П., Козлов </w:t>
      </w:r>
      <w:proofErr w:type="spellStart"/>
      <w:r w:rsidRPr="00A14313">
        <w:rPr>
          <w:sz w:val="28"/>
          <w:szCs w:val="28"/>
        </w:rPr>
        <w:t>А.С.и</w:t>
      </w:r>
      <w:proofErr w:type="spellEnd"/>
      <w:r w:rsidRPr="00A14313">
        <w:rPr>
          <w:sz w:val="28"/>
          <w:szCs w:val="28"/>
        </w:rPr>
        <w:t xml:space="preserve"> др.; Под общей редакцией Мещерякова В.П.– М:  Дрофа, 2003 – 416с.</w:t>
      </w:r>
    </w:p>
    <w:p w:rsidR="00A14313" w:rsidRPr="00A14313" w:rsidRDefault="00A14313" w:rsidP="00A1431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3 </w:t>
      </w:r>
      <w:r w:rsidRPr="00A14313">
        <w:rPr>
          <w:sz w:val="28"/>
          <w:szCs w:val="28"/>
        </w:rPr>
        <w:t xml:space="preserve">Теория литературы. М.: Высшая школа, 2000 – 398с. </w:t>
      </w:r>
    </w:p>
    <w:p w:rsidR="00A14313" w:rsidRPr="00A14313" w:rsidRDefault="00A14313" w:rsidP="00A1431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>4</w:t>
      </w:r>
      <w:r w:rsidRPr="00A14313">
        <w:rPr>
          <w:sz w:val="28"/>
          <w:szCs w:val="28"/>
        </w:rPr>
        <w:t xml:space="preserve"> Есин А.Б. Принципы и приёмы анализа литературного произведения. </w:t>
      </w:r>
      <w:proofErr w:type="spellStart"/>
      <w:r w:rsidRPr="00A14313">
        <w:rPr>
          <w:sz w:val="28"/>
          <w:szCs w:val="28"/>
        </w:rPr>
        <w:t>уч</w:t>
      </w:r>
      <w:proofErr w:type="gramStart"/>
      <w:r w:rsidRPr="00A14313">
        <w:rPr>
          <w:sz w:val="28"/>
          <w:szCs w:val="28"/>
        </w:rPr>
        <w:t>.п</w:t>
      </w:r>
      <w:proofErr w:type="gramEnd"/>
      <w:r w:rsidRPr="00A14313">
        <w:rPr>
          <w:sz w:val="28"/>
          <w:szCs w:val="28"/>
        </w:rPr>
        <w:t>ос</w:t>
      </w:r>
      <w:proofErr w:type="spellEnd"/>
      <w:r w:rsidRPr="00A14313">
        <w:rPr>
          <w:sz w:val="28"/>
          <w:szCs w:val="28"/>
        </w:rPr>
        <w:t>. М.: Флинта, 1998</w:t>
      </w:r>
    </w:p>
    <w:p w:rsidR="00A14313" w:rsidRPr="00A14313" w:rsidRDefault="00A14313" w:rsidP="00A1431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>5</w:t>
      </w:r>
      <w:r w:rsidRPr="00A14313">
        <w:rPr>
          <w:sz w:val="28"/>
          <w:szCs w:val="28"/>
        </w:rPr>
        <w:t>Литературная энциклопедия терминов и понятий. Главный редактор Николюкин А.Н.; М.: 2001 – 1596 с.</w:t>
      </w:r>
    </w:p>
    <w:p w:rsidR="00A14313" w:rsidRPr="00A14313" w:rsidRDefault="00A14313" w:rsidP="00A1431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6 </w:t>
      </w:r>
      <w:r w:rsidRPr="00A14313">
        <w:rPr>
          <w:sz w:val="28"/>
          <w:szCs w:val="28"/>
        </w:rPr>
        <w:t>Новиков Л.А. Художественный текст и его анализ. УРСС 2003 – 300 с.</w:t>
      </w:r>
      <w:r w:rsidRPr="00A14313">
        <w:rPr>
          <w:sz w:val="28"/>
          <w:szCs w:val="28"/>
          <w:lang w:val="kk-KZ"/>
        </w:rPr>
        <w:t xml:space="preserve"> 7</w:t>
      </w:r>
      <w:r w:rsidRPr="00A14313">
        <w:rPr>
          <w:sz w:val="28"/>
          <w:szCs w:val="28"/>
        </w:rPr>
        <w:t>Савельева В.В. Художественный текст и художественный мир. А.:1999.</w:t>
      </w:r>
    </w:p>
    <w:p w:rsidR="00A14313" w:rsidRPr="00A14313" w:rsidRDefault="00A14313" w:rsidP="00A14313">
      <w:pPr>
        <w:tabs>
          <w:tab w:val="left" w:pos="0"/>
        </w:tabs>
        <w:rPr>
          <w:sz w:val="28"/>
          <w:szCs w:val="28"/>
          <w:lang w:val="kk-KZ"/>
        </w:rPr>
      </w:pPr>
      <w:r w:rsidRPr="00A14313">
        <w:rPr>
          <w:sz w:val="28"/>
          <w:szCs w:val="28"/>
        </w:rPr>
        <w:t>8 Савельева В.В. Художественная антропология. А., 1998.</w:t>
      </w:r>
    </w:p>
    <w:p w:rsidR="00A14313" w:rsidRDefault="00A14313">
      <w:pPr>
        <w:rPr>
          <w:lang w:val="kk-KZ"/>
        </w:rPr>
      </w:pPr>
    </w:p>
    <w:p w:rsidR="00A14313" w:rsidRPr="00A14313" w:rsidRDefault="00A14313" w:rsidP="00A14313">
      <w:pPr>
        <w:ind w:left="720"/>
        <w:rPr>
          <w:sz w:val="28"/>
          <w:szCs w:val="28"/>
        </w:rPr>
      </w:pPr>
      <w:r w:rsidRPr="00A14313">
        <w:rPr>
          <w:b/>
          <w:sz w:val="28"/>
          <w:szCs w:val="28"/>
        </w:rPr>
        <w:t>Критерии выставления оценок:</w:t>
      </w:r>
      <w:r w:rsidRPr="00A14313">
        <w:rPr>
          <w:sz w:val="28"/>
          <w:szCs w:val="28"/>
        </w:rPr>
        <w:t xml:space="preserve"> </w:t>
      </w:r>
    </w:p>
    <w:p w:rsidR="00A14313" w:rsidRPr="00A14313" w:rsidRDefault="00A14313" w:rsidP="00A14313">
      <w:pPr>
        <w:jc w:val="both"/>
        <w:rPr>
          <w:sz w:val="28"/>
          <w:szCs w:val="28"/>
        </w:rPr>
      </w:pPr>
      <w:proofErr w:type="gramStart"/>
      <w:r w:rsidRPr="00A14313">
        <w:rPr>
          <w:b/>
          <w:i/>
          <w:sz w:val="28"/>
          <w:szCs w:val="28"/>
          <w:u w:val="single"/>
        </w:rPr>
        <w:t>А (90-100б.) «отлично»</w:t>
      </w:r>
      <w:r w:rsidRPr="00A14313">
        <w:rPr>
          <w:sz w:val="28"/>
          <w:szCs w:val="28"/>
        </w:rPr>
        <w:t xml:space="preserve"> - ставится, в случае если выполнены все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  <w:proofErr w:type="gramEnd"/>
    </w:p>
    <w:p w:rsidR="00A14313" w:rsidRPr="00A14313" w:rsidRDefault="00A14313" w:rsidP="00A14313">
      <w:pPr>
        <w:jc w:val="both"/>
        <w:rPr>
          <w:sz w:val="28"/>
          <w:szCs w:val="28"/>
        </w:rPr>
      </w:pPr>
      <w:r w:rsidRPr="00A14313">
        <w:rPr>
          <w:b/>
          <w:i/>
          <w:sz w:val="28"/>
          <w:szCs w:val="28"/>
          <w:u w:val="single"/>
        </w:rPr>
        <w:t xml:space="preserve">В (80-89 б.) «хорошо»- </w:t>
      </w:r>
      <w:r w:rsidRPr="00A14313">
        <w:rPr>
          <w:sz w:val="28"/>
          <w:szCs w:val="28"/>
        </w:rPr>
        <w:t xml:space="preserve">основные требования к докладу,   защите выполнены, но при  этом допущены недочёты. В частности, имеются неточности в изложении материала; отсутствует логическая последовательность в </w:t>
      </w:r>
      <w:r w:rsidRPr="00A14313">
        <w:rPr>
          <w:sz w:val="28"/>
          <w:szCs w:val="28"/>
        </w:rPr>
        <w:lastRenderedPageBreak/>
        <w:t>суждениях; не выдержан объём; имеются упущения в оформлении; на дополнительные вопросы при защите даны неполные ответы.</w:t>
      </w:r>
    </w:p>
    <w:p w:rsidR="00A14313" w:rsidRPr="00A14313" w:rsidRDefault="00A14313" w:rsidP="00A14313">
      <w:pPr>
        <w:jc w:val="both"/>
        <w:rPr>
          <w:sz w:val="28"/>
          <w:szCs w:val="28"/>
        </w:rPr>
      </w:pPr>
      <w:r w:rsidRPr="00A14313">
        <w:rPr>
          <w:b/>
          <w:sz w:val="28"/>
          <w:szCs w:val="28"/>
          <w:u w:val="single"/>
        </w:rPr>
        <w:t>С (70-74б.) «удовлетворительно»-</w:t>
      </w:r>
      <w:r w:rsidRPr="00A14313">
        <w:rPr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A14313" w:rsidRPr="00A14313" w:rsidRDefault="00A14313" w:rsidP="00A14313">
      <w:pPr>
        <w:jc w:val="both"/>
        <w:rPr>
          <w:sz w:val="28"/>
          <w:szCs w:val="28"/>
        </w:rPr>
      </w:pPr>
      <w:proofErr w:type="gramStart"/>
      <w:r w:rsidRPr="00A14313">
        <w:rPr>
          <w:b/>
          <w:sz w:val="28"/>
          <w:szCs w:val="28"/>
          <w:lang w:val="en-US"/>
        </w:rPr>
        <w:t>F</w:t>
      </w:r>
      <w:r w:rsidRPr="00A14313">
        <w:rPr>
          <w:b/>
          <w:sz w:val="28"/>
          <w:szCs w:val="28"/>
        </w:rPr>
        <w:t>(</w:t>
      </w:r>
      <w:proofErr w:type="gramEnd"/>
      <w:r w:rsidRPr="00A14313">
        <w:rPr>
          <w:b/>
          <w:sz w:val="28"/>
          <w:szCs w:val="28"/>
        </w:rPr>
        <w:t>0-49 балла)</w:t>
      </w:r>
      <w:r w:rsidRPr="00A14313">
        <w:rPr>
          <w:sz w:val="28"/>
          <w:szCs w:val="28"/>
        </w:rPr>
        <w:t xml:space="preserve"> </w:t>
      </w:r>
      <w:r w:rsidRPr="00A14313">
        <w:rPr>
          <w:b/>
          <w:sz w:val="28"/>
          <w:szCs w:val="28"/>
        </w:rPr>
        <w:t>«неудовлетворительно»–</w:t>
      </w:r>
      <w:r w:rsidRPr="00A14313">
        <w:rPr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A14313" w:rsidRPr="00A14313" w:rsidRDefault="00A14313" w:rsidP="00A14313">
      <w:pPr>
        <w:jc w:val="both"/>
        <w:rPr>
          <w:color w:val="000000"/>
          <w:sz w:val="28"/>
          <w:szCs w:val="28"/>
        </w:rPr>
      </w:pPr>
      <w:r w:rsidRPr="00A14313">
        <w:rPr>
          <w:color w:val="000000"/>
          <w:sz w:val="27"/>
          <w:szCs w:val="27"/>
          <w:lang w:val="kk-KZ"/>
        </w:rPr>
        <w:t xml:space="preserve">        </w:t>
      </w:r>
      <w:r w:rsidRPr="00A14313">
        <w:rPr>
          <w:color w:val="000000"/>
          <w:sz w:val="27"/>
          <w:szCs w:val="27"/>
        </w:rPr>
        <w:t xml:space="preserve"> </w:t>
      </w:r>
      <w:r w:rsidRPr="00A14313">
        <w:rPr>
          <w:color w:val="000000"/>
          <w:sz w:val="28"/>
          <w:szCs w:val="28"/>
        </w:rPr>
        <w:t>Поскольку доклад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A14313" w:rsidRDefault="00A14313">
      <w:pPr>
        <w:rPr>
          <w:lang w:val="kk-KZ"/>
        </w:rPr>
      </w:pPr>
    </w:p>
    <w:p w:rsidR="00A14313" w:rsidRPr="00A14313" w:rsidRDefault="00A14313" w:rsidP="00A14313">
      <w:pPr>
        <w:rPr>
          <w:rFonts w:ascii="Arial" w:hAnsi="Arial" w:cs="Arial"/>
          <w:color w:val="000000"/>
          <w:sz w:val="21"/>
          <w:szCs w:val="21"/>
        </w:rPr>
      </w:pPr>
      <w:r w:rsidRPr="00A14313">
        <w:rPr>
          <w:b/>
          <w:bCs/>
          <w:color w:val="000000"/>
          <w:sz w:val="27"/>
          <w:szCs w:val="27"/>
          <w:lang w:val="kk-KZ"/>
        </w:rPr>
        <w:t xml:space="preserve">        </w:t>
      </w:r>
      <w:r w:rsidRPr="00A14313">
        <w:rPr>
          <w:b/>
          <w:bCs/>
          <w:color w:val="000000"/>
          <w:sz w:val="27"/>
          <w:szCs w:val="27"/>
        </w:rPr>
        <w:t>Речевые стандарты, характерные для доклада:</w:t>
      </w:r>
    </w:p>
    <w:p w:rsidR="00A14313" w:rsidRPr="00A14313" w:rsidRDefault="00A14313" w:rsidP="00A14313">
      <w:pPr>
        <w:rPr>
          <w:rFonts w:ascii="Arial" w:hAnsi="Arial" w:cs="Arial"/>
          <w:color w:val="000000"/>
          <w:sz w:val="21"/>
          <w:szCs w:val="21"/>
        </w:rPr>
      </w:pPr>
      <w:r w:rsidRPr="00A14313">
        <w:rPr>
          <w:b/>
          <w:bCs/>
          <w:i/>
          <w:iCs/>
          <w:color w:val="000000"/>
          <w:sz w:val="27"/>
          <w:szCs w:val="27"/>
          <w:lang w:val="kk-KZ"/>
        </w:rPr>
        <w:t xml:space="preserve">        </w:t>
      </w:r>
      <w:r w:rsidRPr="00A14313">
        <w:rPr>
          <w:b/>
          <w:bCs/>
          <w:i/>
          <w:iCs/>
          <w:color w:val="000000"/>
          <w:sz w:val="27"/>
          <w:szCs w:val="27"/>
        </w:rPr>
        <w:t>Тема:</w:t>
      </w:r>
    </w:p>
    <w:p w:rsidR="00A14313" w:rsidRPr="00A14313" w:rsidRDefault="00A14313" w:rsidP="00A14313">
      <w:pPr>
        <w:rPr>
          <w:rFonts w:ascii="Arial" w:hAnsi="Arial" w:cs="Arial"/>
          <w:color w:val="000000"/>
          <w:sz w:val="21"/>
          <w:szCs w:val="21"/>
        </w:rPr>
      </w:pPr>
      <w:r w:rsidRPr="00A14313">
        <w:rPr>
          <w:color w:val="000000"/>
          <w:sz w:val="27"/>
          <w:szCs w:val="27"/>
        </w:rPr>
        <w:t xml:space="preserve">Доклад/реферат </w:t>
      </w:r>
      <w:proofErr w:type="gramStart"/>
      <w:r w:rsidRPr="00A14313">
        <w:rPr>
          <w:color w:val="000000"/>
          <w:sz w:val="27"/>
          <w:szCs w:val="27"/>
        </w:rPr>
        <w:t>называется</w:t>
      </w:r>
      <w:proofErr w:type="gramEnd"/>
      <w:r w:rsidRPr="00A14313">
        <w:rPr>
          <w:color w:val="000000"/>
          <w:sz w:val="27"/>
          <w:szCs w:val="27"/>
        </w:rPr>
        <w:t>/носит название…;</w:t>
      </w:r>
    </w:p>
    <w:p w:rsidR="00A14313" w:rsidRPr="00A14313" w:rsidRDefault="00A14313" w:rsidP="00A14313">
      <w:pPr>
        <w:rPr>
          <w:rFonts w:ascii="Arial" w:hAnsi="Arial" w:cs="Arial"/>
          <w:color w:val="000000"/>
          <w:sz w:val="21"/>
          <w:szCs w:val="21"/>
        </w:rPr>
      </w:pPr>
      <w:r w:rsidRPr="00A14313">
        <w:rPr>
          <w:color w:val="000000"/>
          <w:sz w:val="27"/>
          <w:szCs w:val="27"/>
          <w:lang w:val="kk-KZ"/>
        </w:rPr>
        <w:t xml:space="preserve">        </w:t>
      </w:r>
      <w:r w:rsidRPr="00A14313">
        <w:rPr>
          <w:color w:val="000000"/>
          <w:sz w:val="27"/>
          <w:szCs w:val="27"/>
        </w:rPr>
        <w:t>- Темой доклада/реферата является…</w:t>
      </w:r>
    </w:p>
    <w:p w:rsidR="00A14313" w:rsidRPr="00A14313" w:rsidRDefault="00A14313" w:rsidP="00A14313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lang w:val="kk-KZ"/>
        </w:rPr>
        <w:t xml:space="preserve">        </w:t>
      </w:r>
      <w:r w:rsidRPr="00A14313">
        <w:rPr>
          <w:color w:val="000000"/>
          <w:sz w:val="27"/>
          <w:szCs w:val="27"/>
        </w:rPr>
        <w:t>- Доклад/реферат посвящен такому актуальному вопросу, как…;</w:t>
      </w:r>
    </w:p>
    <w:p w:rsidR="00A14313" w:rsidRPr="00A14313" w:rsidRDefault="00A14313" w:rsidP="00A14313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lang w:val="kk-KZ"/>
        </w:rPr>
        <w:t xml:space="preserve">        </w:t>
      </w:r>
      <w:r w:rsidRPr="00A14313">
        <w:rPr>
          <w:color w:val="000000"/>
          <w:sz w:val="27"/>
          <w:szCs w:val="27"/>
        </w:rPr>
        <w:t>- Доклад/реферат посвящен характеристике проблемы…;</w:t>
      </w:r>
    </w:p>
    <w:p w:rsidR="00A14313" w:rsidRPr="00A14313" w:rsidRDefault="00A14313" w:rsidP="00A14313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lang w:val="kk-KZ"/>
        </w:rPr>
        <w:t xml:space="preserve">        </w:t>
      </w:r>
      <w:r w:rsidRPr="00A14313">
        <w:rPr>
          <w:color w:val="000000"/>
          <w:sz w:val="27"/>
          <w:szCs w:val="27"/>
        </w:rPr>
        <w:t>- Доклад/реферат посвящен решению вопроса…;</w:t>
      </w:r>
    </w:p>
    <w:p w:rsidR="00A14313" w:rsidRPr="00A14313" w:rsidRDefault="00A14313" w:rsidP="00A14313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lang w:val="kk-KZ"/>
        </w:rPr>
        <w:t xml:space="preserve">        </w:t>
      </w:r>
      <w:r w:rsidRPr="00A14313">
        <w:rPr>
          <w:color w:val="000000"/>
          <w:sz w:val="27"/>
          <w:szCs w:val="27"/>
        </w:rPr>
        <w:t>- Доклад/реферат посвящен анализу литературы…;</w:t>
      </w:r>
    </w:p>
    <w:p w:rsidR="00A14313" w:rsidRPr="00A14313" w:rsidRDefault="00A14313" w:rsidP="00A14313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lang w:val="kk-KZ"/>
        </w:rPr>
        <w:t xml:space="preserve">        </w:t>
      </w:r>
      <w:r w:rsidRPr="00A14313">
        <w:rPr>
          <w:color w:val="000000"/>
          <w:sz w:val="27"/>
          <w:szCs w:val="27"/>
        </w:rPr>
        <w:t>- В докладе/реферате рассматривается…/</w:t>
      </w:r>
      <w:proofErr w:type="gramStart"/>
      <w:r w:rsidRPr="00A14313">
        <w:rPr>
          <w:color w:val="000000"/>
          <w:sz w:val="27"/>
          <w:szCs w:val="27"/>
        </w:rPr>
        <w:t>говорится</w:t>
      </w:r>
      <w:proofErr w:type="gramEnd"/>
      <w:r w:rsidRPr="00A14313">
        <w:rPr>
          <w:color w:val="000000"/>
          <w:sz w:val="27"/>
          <w:szCs w:val="27"/>
        </w:rPr>
        <w:t xml:space="preserve"> о…/дается оценка, анализ…/обобщается… </w:t>
      </w:r>
    </w:p>
    <w:p w:rsidR="000756C5" w:rsidRDefault="000756C5" w:rsidP="000756C5">
      <w:pPr>
        <w:contextualSpacing/>
        <w:rPr>
          <w:rFonts w:eastAsiaTheme="minorHAnsi"/>
          <w:b/>
          <w:sz w:val="32"/>
          <w:szCs w:val="32"/>
          <w:lang w:val="kk-KZ" w:eastAsia="en-US"/>
        </w:rPr>
      </w:pPr>
    </w:p>
    <w:p w:rsidR="000756C5" w:rsidRPr="000756C5" w:rsidRDefault="000756C5" w:rsidP="000756C5">
      <w:pPr>
        <w:contextualSpacing/>
        <w:rPr>
          <w:rFonts w:asciiTheme="minorHAnsi" w:eastAsiaTheme="minorHAnsi" w:hAnsiTheme="minorHAnsi" w:cstheme="minorBidi"/>
          <w:sz w:val="28"/>
          <w:szCs w:val="28"/>
          <w:lang w:val="en-US" w:eastAsia="en-US"/>
        </w:rPr>
      </w:pPr>
      <w:r w:rsidRPr="000756C5">
        <w:rPr>
          <w:rFonts w:eastAsiaTheme="minorHAnsi"/>
          <w:b/>
          <w:sz w:val="28"/>
          <w:szCs w:val="28"/>
          <w:lang w:val="kk-KZ" w:eastAsia="en-US"/>
        </w:rPr>
        <w:t xml:space="preserve">        </w:t>
      </w:r>
      <w:r w:rsidRPr="000756C5">
        <w:rPr>
          <w:rFonts w:eastAsiaTheme="minorHAnsi"/>
          <w:b/>
          <w:sz w:val="28"/>
          <w:szCs w:val="28"/>
          <w:lang w:eastAsia="en-US"/>
        </w:rPr>
        <w:t>Рубежный контроль 2</w:t>
      </w:r>
      <w:r w:rsidRPr="000756C5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Pr="000756C5">
        <w:rPr>
          <w:rFonts w:eastAsiaTheme="minorHAnsi"/>
          <w:sz w:val="28"/>
          <w:szCs w:val="28"/>
          <w:lang w:eastAsia="en-US"/>
        </w:rPr>
        <w:t>(коллоквиум</w:t>
      </w:r>
      <w:r w:rsidRPr="000756C5">
        <w:rPr>
          <w:rFonts w:eastAsiaTheme="minorHAnsi"/>
          <w:sz w:val="28"/>
          <w:szCs w:val="28"/>
          <w:lang w:val="en-US" w:eastAsia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0756C5" w:rsidRPr="000756C5" w:rsidTr="0054533F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0756C5" w:rsidRPr="000756C5" w:rsidRDefault="000756C5" w:rsidP="000756C5">
            <w:pPr>
              <w:rPr>
                <w:sz w:val="28"/>
                <w:szCs w:val="28"/>
              </w:rPr>
            </w:pPr>
          </w:p>
        </w:tc>
      </w:tr>
    </w:tbl>
    <w:p w:rsidR="000756C5" w:rsidRPr="000756C5" w:rsidRDefault="000756C5" w:rsidP="000756C5">
      <w:pPr>
        <w:shd w:val="clear" w:color="auto" w:fill="FFFFFF"/>
        <w:textAlignment w:val="baseline"/>
        <w:rPr>
          <w:color w:val="402000"/>
          <w:sz w:val="28"/>
          <w:szCs w:val="28"/>
        </w:rPr>
      </w:pPr>
    </w:p>
    <w:p w:rsidR="000756C5" w:rsidRPr="000756C5" w:rsidRDefault="000756C5" w:rsidP="000756C5">
      <w:pPr>
        <w:shd w:val="clear" w:color="auto" w:fill="FFFFFF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0756C5"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</w:rPr>
        <w:t>Задачи коллоквиума:</w:t>
      </w:r>
    </w:p>
    <w:p w:rsidR="000756C5" w:rsidRPr="000756C5" w:rsidRDefault="000756C5" w:rsidP="000756C5">
      <w:pPr>
        <w:jc w:val="both"/>
        <w:rPr>
          <w:rFonts w:eastAsiaTheme="minorHAnsi"/>
          <w:sz w:val="28"/>
          <w:szCs w:val="28"/>
        </w:rPr>
      </w:pPr>
      <w:r w:rsidRPr="000756C5">
        <w:rPr>
          <w:rFonts w:asciiTheme="minorHAnsi" w:eastAsiaTheme="minorHAnsi" w:hAnsiTheme="minorHAnsi" w:cstheme="minorBidi"/>
          <w:sz w:val="28"/>
          <w:szCs w:val="28"/>
        </w:rPr>
        <w:t xml:space="preserve">- </w:t>
      </w:r>
      <w:r w:rsidRPr="000756C5">
        <w:rPr>
          <w:rFonts w:eastAsiaTheme="minorHAnsi"/>
          <w:sz w:val="28"/>
          <w:szCs w:val="28"/>
        </w:rPr>
        <w:t>проверка и контроль полученных знаний по изучаемой теме;</w:t>
      </w:r>
    </w:p>
    <w:p w:rsidR="000756C5" w:rsidRPr="000756C5" w:rsidRDefault="000756C5" w:rsidP="000756C5">
      <w:pPr>
        <w:rPr>
          <w:rFonts w:eastAsiaTheme="minorHAnsi"/>
          <w:sz w:val="28"/>
          <w:szCs w:val="28"/>
        </w:rPr>
      </w:pPr>
      <w:r w:rsidRPr="000756C5">
        <w:rPr>
          <w:rFonts w:eastAsiaTheme="minorHAnsi"/>
          <w:sz w:val="28"/>
          <w:szCs w:val="28"/>
        </w:rPr>
        <w:t xml:space="preserve">- обучающиеся должны продемонстрировать умения работы с </w:t>
      </w:r>
      <w:proofErr w:type="gramStart"/>
      <w:r w:rsidRPr="000756C5">
        <w:rPr>
          <w:rFonts w:eastAsiaTheme="minorHAnsi"/>
          <w:sz w:val="28"/>
          <w:szCs w:val="28"/>
        </w:rPr>
        <w:t>различными</w:t>
      </w:r>
      <w:proofErr w:type="gramEnd"/>
    </w:p>
    <w:p w:rsidR="000756C5" w:rsidRPr="000756C5" w:rsidRDefault="000756C5" w:rsidP="000756C5">
      <w:pPr>
        <w:rPr>
          <w:rFonts w:eastAsiaTheme="minorHAnsi"/>
          <w:sz w:val="28"/>
          <w:szCs w:val="28"/>
        </w:rPr>
      </w:pPr>
      <w:r w:rsidRPr="000756C5">
        <w:rPr>
          <w:rFonts w:eastAsiaTheme="minorHAnsi"/>
          <w:sz w:val="28"/>
          <w:szCs w:val="28"/>
        </w:rPr>
        <w:t>видами  источников;</w:t>
      </w:r>
    </w:p>
    <w:p w:rsidR="000756C5" w:rsidRPr="000756C5" w:rsidRDefault="000756C5" w:rsidP="000756C5">
      <w:pPr>
        <w:rPr>
          <w:rFonts w:eastAsiaTheme="minorHAnsi"/>
          <w:sz w:val="28"/>
          <w:szCs w:val="28"/>
        </w:rPr>
      </w:pPr>
      <w:proofErr w:type="gramStart"/>
      <w:r w:rsidRPr="000756C5">
        <w:rPr>
          <w:rFonts w:eastAsiaTheme="minorHAnsi"/>
          <w:sz w:val="28"/>
          <w:szCs w:val="28"/>
        </w:rPr>
        <w:t>- формирование умений коллективного обсуждения (поддерживать</w:t>
      </w:r>
      <w:proofErr w:type="gramEnd"/>
    </w:p>
    <w:p w:rsidR="000756C5" w:rsidRPr="000756C5" w:rsidRDefault="000756C5" w:rsidP="000756C5">
      <w:pPr>
        <w:rPr>
          <w:rFonts w:asciiTheme="minorHAnsi" w:eastAsiaTheme="minorHAnsi" w:hAnsiTheme="minorHAnsi" w:cstheme="minorBidi"/>
          <w:sz w:val="28"/>
          <w:szCs w:val="28"/>
          <w:lang w:val="kk-KZ"/>
        </w:rPr>
      </w:pPr>
      <w:r w:rsidRPr="000756C5">
        <w:rPr>
          <w:rFonts w:eastAsiaTheme="minorHAnsi"/>
          <w:sz w:val="28"/>
          <w:szCs w:val="28"/>
        </w:rPr>
        <w:t>диалог, находить компромиссное решение аргументировать свою точку зрения, умение слушать оппонента</w:t>
      </w:r>
      <w:r w:rsidRPr="000756C5">
        <w:rPr>
          <w:rFonts w:asciiTheme="minorHAnsi" w:eastAsiaTheme="minorHAnsi" w:hAnsiTheme="minorHAnsi" w:cstheme="minorBidi"/>
          <w:sz w:val="28"/>
          <w:szCs w:val="28"/>
        </w:rPr>
        <w:t>)</w:t>
      </w:r>
    </w:p>
    <w:p w:rsidR="000756C5" w:rsidRPr="004035C7" w:rsidRDefault="000756C5" w:rsidP="000756C5">
      <w:pPr>
        <w:rPr>
          <w:rFonts w:eastAsiaTheme="minorHAnsi"/>
          <w:b/>
          <w:sz w:val="28"/>
          <w:szCs w:val="28"/>
          <w:lang w:val="kk-KZ" w:eastAsia="en-US"/>
        </w:rPr>
      </w:pPr>
      <w:r w:rsidRPr="000756C5"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  <w:t xml:space="preserve">             </w:t>
      </w:r>
      <w:r w:rsidRPr="004035C7">
        <w:rPr>
          <w:rFonts w:eastAsiaTheme="minorHAnsi"/>
          <w:b/>
          <w:sz w:val="28"/>
          <w:szCs w:val="28"/>
          <w:lang w:eastAsia="en-US"/>
        </w:rPr>
        <w:t xml:space="preserve">Коллоквиум проводится в форме устного собеседования по следующим  </w:t>
      </w:r>
      <w:r w:rsidRPr="004035C7">
        <w:rPr>
          <w:rFonts w:eastAsiaTheme="minorHAnsi"/>
          <w:b/>
          <w:sz w:val="28"/>
          <w:szCs w:val="28"/>
          <w:u w:val="single"/>
          <w:lang w:eastAsia="en-US"/>
        </w:rPr>
        <w:t>теоретическим вопросам</w:t>
      </w:r>
      <w:r w:rsidRPr="004035C7">
        <w:rPr>
          <w:rFonts w:eastAsiaTheme="minorHAnsi"/>
          <w:b/>
          <w:sz w:val="28"/>
          <w:szCs w:val="28"/>
          <w:lang w:eastAsia="en-US"/>
        </w:rPr>
        <w:t>:</w:t>
      </w:r>
    </w:p>
    <w:p w:rsidR="000756C5" w:rsidRPr="000756C5" w:rsidRDefault="000756C5" w:rsidP="000756C5">
      <w:pPr>
        <w:numPr>
          <w:ilvl w:val="0"/>
          <w:numId w:val="3"/>
        </w:numPr>
        <w:rPr>
          <w:bCs/>
          <w:sz w:val="28"/>
          <w:szCs w:val="28"/>
        </w:rPr>
      </w:pPr>
      <w:proofErr w:type="spellStart"/>
      <w:r w:rsidRPr="000756C5">
        <w:rPr>
          <w:bCs/>
          <w:sz w:val="28"/>
          <w:szCs w:val="28"/>
        </w:rPr>
        <w:t>Общедидактические</w:t>
      </w:r>
      <w:proofErr w:type="spellEnd"/>
      <w:r w:rsidRPr="000756C5">
        <w:rPr>
          <w:bCs/>
          <w:sz w:val="28"/>
          <w:szCs w:val="28"/>
        </w:rPr>
        <w:t xml:space="preserve"> принципы обучения. </w:t>
      </w:r>
    </w:p>
    <w:p w:rsidR="000756C5" w:rsidRPr="000756C5" w:rsidRDefault="000756C5" w:rsidP="000756C5">
      <w:pPr>
        <w:numPr>
          <w:ilvl w:val="0"/>
          <w:numId w:val="3"/>
        </w:numPr>
        <w:rPr>
          <w:bCs/>
          <w:sz w:val="28"/>
          <w:szCs w:val="28"/>
        </w:rPr>
      </w:pPr>
      <w:r w:rsidRPr="000756C5">
        <w:rPr>
          <w:bCs/>
          <w:sz w:val="28"/>
          <w:szCs w:val="28"/>
        </w:rPr>
        <w:t xml:space="preserve">Принципы коммуникативного обучения. </w:t>
      </w:r>
      <w:bookmarkStart w:id="0" w:name="_GoBack"/>
      <w:bookmarkEnd w:id="0"/>
    </w:p>
    <w:p w:rsidR="000756C5" w:rsidRPr="000756C5" w:rsidRDefault="000756C5" w:rsidP="000756C5">
      <w:pPr>
        <w:numPr>
          <w:ilvl w:val="0"/>
          <w:numId w:val="3"/>
        </w:numPr>
        <w:rPr>
          <w:bCs/>
          <w:sz w:val="28"/>
          <w:szCs w:val="28"/>
        </w:rPr>
      </w:pPr>
      <w:r w:rsidRPr="000756C5">
        <w:rPr>
          <w:bCs/>
          <w:sz w:val="28"/>
          <w:szCs w:val="28"/>
        </w:rPr>
        <w:t>Принцип минимизации учебного материала.</w:t>
      </w:r>
    </w:p>
    <w:p w:rsidR="000756C5" w:rsidRPr="000756C5" w:rsidRDefault="000756C5" w:rsidP="000756C5">
      <w:pPr>
        <w:numPr>
          <w:ilvl w:val="0"/>
          <w:numId w:val="3"/>
        </w:numPr>
        <w:rPr>
          <w:bCs/>
          <w:sz w:val="28"/>
          <w:szCs w:val="28"/>
        </w:rPr>
      </w:pPr>
      <w:r w:rsidRPr="000756C5">
        <w:rPr>
          <w:bCs/>
          <w:sz w:val="28"/>
          <w:szCs w:val="28"/>
        </w:rPr>
        <w:t xml:space="preserve">Развитие принципов обучения неродному языку. </w:t>
      </w:r>
    </w:p>
    <w:p w:rsidR="000756C5" w:rsidRPr="000756C5" w:rsidRDefault="000756C5" w:rsidP="000756C5">
      <w:pPr>
        <w:numPr>
          <w:ilvl w:val="0"/>
          <w:numId w:val="3"/>
        </w:numPr>
        <w:rPr>
          <w:bCs/>
          <w:sz w:val="28"/>
          <w:szCs w:val="28"/>
        </w:rPr>
      </w:pPr>
      <w:r w:rsidRPr="000756C5">
        <w:rPr>
          <w:bCs/>
          <w:sz w:val="28"/>
          <w:szCs w:val="28"/>
        </w:rPr>
        <w:t>Принцип опоры на родной язык.</w:t>
      </w:r>
    </w:p>
    <w:p w:rsidR="000756C5" w:rsidRPr="000756C5" w:rsidRDefault="000756C5" w:rsidP="000756C5">
      <w:pPr>
        <w:numPr>
          <w:ilvl w:val="0"/>
          <w:numId w:val="3"/>
        </w:numPr>
        <w:rPr>
          <w:bCs/>
          <w:sz w:val="28"/>
          <w:szCs w:val="28"/>
        </w:rPr>
      </w:pPr>
      <w:r w:rsidRPr="000756C5">
        <w:rPr>
          <w:bCs/>
          <w:sz w:val="28"/>
          <w:szCs w:val="28"/>
        </w:rPr>
        <w:lastRenderedPageBreak/>
        <w:t>Лингвострановедческий принцип обучения.</w:t>
      </w:r>
    </w:p>
    <w:p w:rsidR="000756C5" w:rsidRPr="000756C5" w:rsidRDefault="000756C5" w:rsidP="000756C5">
      <w:pPr>
        <w:numPr>
          <w:ilvl w:val="0"/>
          <w:numId w:val="3"/>
        </w:numPr>
        <w:rPr>
          <w:bCs/>
          <w:sz w:val="28"/>
          <w:szCs w:val="28"/>
        </w:rPr>
      </w:pPr>
      <w:r w:rsidRPr="000756C5">
        <w:rPr>
          <w:bCs/>
          <w:sz w:val="28"/>
          <w:szCs w:val="28"/>
        </w:rPr>
        <w:t xml:space="preserve">Прикладная </w:t>
      </w:r>
      <w:proofErr w:type="spellStart"/>
      <w:r w:rsidRPr="000756C5">
        <w:rPr>
          <w:bCs/>
          <w:sz w:val="28"/>
          <w:szCs w:val="28"/>
        </w:rPr>
        <w:t>этнолингвистика</w:t>
      </w:r>
      <w:proofErr w:type="spellEnd"/>
      <w:r w:rsidRPr="000756C5">
        <w:rPr>
          <w:bCs/>
          <w:sz w:val="28"/>
          <w:szCs w:val="28"/>
        </w:rPr>
        <w:t>.</w:t>
      </w:r>
    </w:p>
    <w:p w:rsidR="000756C5" w:rsidRPr="000756C5" w:rsidRDefault="000756C5" w:rsidP="000756C5">
      <w:pPr>
        <w:numPr>
          <w:ilvl w:val="0"/>
          <w:numId w:val="3"/>
        </w:numPr>
        <w:rPr>
          <w:bCs/>
          <w:sz w:val="28"/>
          <w:szCs w:val="28"/>
        </w:rPr>
      </w:pPr>
      <w:proofErr w:type="spellStart"/>
      <w:r w:rsidRPr="000756C5">
        <w:rPr>
          <w:bCs/>
          <w:sz w:val="28"/>
          <w:szCs w:val="28"/>
        </w:rPr>
        <w:t>Лингвостатистика</w:t>
      </w:r>
      <w:proofErr w:type="spellEnd"/>
      <w:r w:rsidRPr="000756C5">
        <w:rPr>
          <w:bCs/>
          <w:sz w:val="28"/>
          <w:szCs w:val="28"/>
        </w:rPr>
        <w:t>.</w:t>
      </w:r>
    </w:p>
    <w:p w:rsidR="000756C5" w:rsidRPr="000756C5" w:rsidRDefault="000756C5" w:rsidP="000756C5">
      <w:pPr>
        <w:numPr>
          <w:ilvl w:val="0"/>
          <w:numId w:val="3"/>
        </w:numPr>
        <w:rPr>
          <w:bCs/>
          <w:sz w:val="28"/>
          <w:szCs w:val="28"/>
        </w:rPr>
      </w:pPr>
      <w:r w:rsidRPr="000756C5">
        <w:rPr>
          <w:bCs/>
          <w:sz w:val="28"/>
          <w:szCs w:val="28"/>
        </w:rPr>
        <w:t>Основные методы и приемы.</w:t>
      </w:r>
    </w:p>
    <w:p w:rsidR="000756C5" w:rsidRPr="000756C5" w:rsidRDefault="000756C5" w:rsidP="000756C5">
      <w:pPr>
        <w:numPr>
          <w:ilvl w:val="0"/>
          <w:numId w:val="3"/>
        </w:numPr>
        <w:rPr>
          <w:color w:val="000000"/>
          <w:sz w:val="28"/>
          <w:szCs w:val="28"/>
        </w:rPr>
      </w:pPr>
      <w:r w:rsidRPr="000756C5">
        <w:rPr>
          <w:bCs/>
          <w:sz w:val="28"/>
          <w:szCs w:val="28"/>
        </w:rPr>
        <w:t>Создание методологической типологии.</w:t>
      </w:r>
    </w:p>
    <w:p w:rsidR="000756C5" w:rsidRDefault="000756C5">
      <w:pPr>
        <w:rPr>
          <w:lang w:val="kk-KZ"/>
        </w:rPr>
      </w:pPr>
    </w:p>
    <w:p w:rsidR="001E12A3" w:rsidRPr="00A14313" w:rsidRDefault="001E12A3" w:rsidP="001E12A3">
      <w:pPr>
        <w:tabs>
          <w:tab w:val="left" w:pos="0"/>
        </w:tabs>
        <w:jc w:val="center"/>
        <w:rPr>
          <w:color w:val="000000"/>
          <w:sz w:val="28"/>
          <w:szCs w:val="28"/>
          <w:lang w:val="kk-KZ"/>
        </w:rPr>
      </w:pPr>
      <w:r w:rsidRPr="00A14313">
        <w:rPr>
          <w:b/>
          <w:color w:val="000000"/>
          <w:sz w:val="28"/>
          <w:szCs w:val="28"/>
        </w:rPr>
        <w:t>Литература:</w:t>
      </w:r>
    </w:p>
    <w:p w:rsidR="001E12A3" w:rsidRPr="00A14313" w:rsidRDefault="001E12A3" w:rsidP="001E12A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</w:rPr>
        <w:t xml:space="preserve">1 Введение в литературоведение. Литературное произведение: Основные понятия  и термины: </w:t>
      </w:r>
      <w:proofErr w:type="spellStart"/>
      <w:r w:rsidRPr="00A14313">
        <w:rPr>
          <w:sz w:val="28"/>
          <w:szCs w:val="28"/>
        </w:rPr>
        <w:t>уч</w:t>
      </w:r>
      <w:proofErr w:type="gramStart"/>
      <w:r w:rsidRPr="00A14313">
        <w:rPr>
          <w:sz w:val="28"/>
          <w:szCs w:val="28"/>
        </w:rPr>
        <w:t>.п</w:t>
      </w:r>
      <w:proofErr w:type="gramEnd"/>
      <w:r w:rsidRPr="00A14313">
        <w:rPr>
          <w:sz w:val="28"/>
          <w:szCs w:val="28"/>
        </w:rPr>
        <w:t>ос</w:t>
      </w:r>
      <w:proofErr w:type="spellEnd"/>
      <w:r w:rsidRPr="00A14313">
        <w:rPr>
          <w:sz w:val="28"/>
          <w:szCs w:val="28"/>
        </w:rPr>
        <w:t xml:space="preserve">./ Чернец Л.В., </w:t>
      </w:r>
      <w:proofErr w:type="spellStart"/>
      <w:r w:rsidRPr="00A14313">
        <w:rPr>
          <w:sz w:val="28"/>
          <w:szCs w:val="28"/>
        </w:rPr>
        <w:t>Хализев</w:t>
      </w:r>
      <w:proofErr w:type="spellEnd"/>
      <w:r w:rsidRPr="00A14313">
        <w:rPr>
          <w:sz w:val="28"/>
          <w:szCs w:val="28"/>
        </w:rPr>
        <w:t xml:space="preserve"> К.Е., </w:t>
      </w:r>
      <w:proofErr w:type="spellStart"/>
      <w:r w:rsidRPr="00A14313">
        <w:rPr>
          <w:sz w:val="28"/>
          <w:szCs w:val="28"/>
        </w:rPr>
        <w:t>Бройнмадр</w:t>
      </w:r>
      <w:proofErr w:type="spellEnd"/>
      <w:r w:rsidRPr="00A14313">
        <w:rPr>
          <w:sz w:val="28"/>
          <w:szCs w:val="28"/>
        </w:rPr>
        <w:t>./</w:t>
      </w:r>
      <w:proofErr w:type="spellStart"/>
      <w:r w:rsidRPr="00A14313">
        <w:rPr>
          <w:sz w:val="28"/>
          <w:szCs w:val="28"/>
        </w:rPr>
        <w:t>Под</w:t>
      </w:r>
      <w:proofErr w:type="gramStart"/>
      <w:r w:rsidRPr="00A14313">
        <w:rPr>
          <w:sz w:val="28"/>
          <w:szCs w:val="28"/>
        </w:rPr>
        <w:t>.р</w:t>
      </w:r>
      <w:proofErr w:type="gramEnd"/>
      <w:r w:rsidRPr="00A14313">
        <w:rPr>
          <w:sz w:val="28"/>
          <w:szCs w:val="28"/>
        </w:rPr>
        <w:t>ед</w:t>
      </w:r>
      <w:proofErr w:type="spellEnd"/>
      <w:r w:rsidRPr="00A14313">
        <w:rPr>
          <w:sz w:val="28"/>
          <w:szCs w:val="28"/>
        </w:rPr>
        <w:t xml:space="preserve"> Чернец Л.В.– «Академия», 1999 – 556с.</w:t>
      </w:r>
    </w:p>
    <w:p w:rsidR="001E12A3" w:rsidRPr="00A14313" w:rsidRDefault="001E12A3" w:rsidP="001E12A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2 </w:t>
      </w:r>
      <w:r w:rsidRPr="00A14313">
        <w:rPr>
          <w:sz w:val="28"/>
          <w:szCs w:val="28"/>
        </w:rPr>
        <w:t xml:space="preserve"> Основы литературоведения: </w:t>
      </w:r>
      <w:proofErr w:type="spellStart"/>
      <w:r w:rsidRPr="00A14313">
        <w:rPr>
          <w:sz w:val="28"/>
          <w:szCs w:val="28"/>
        </w:rPr>
        <w:t>уч.пос</w:t>
      </w:r>
      <w:proofErr w:type="spellEnd"/>
      <w:r w:rsidRPr="00A14313">
        <w:rPr>
          <w:sz w:val="28"/>
          <w:szCs w:val="28"/>
        </w:rPr>
        <w:t xml:space="preserve">./ Мещеряков В.П., Козлов </w:t>
      </w:r>
      <w:proofErr w:type="spellStart"/>
      <w:r w:rsidRPr="00A14313">
        <w:rPr>
          <w:sz w:val="28"/>
          <w:szCs w:val="28"/>
        </w:rPr>
        <w:t>А.С.и</w:t>
      </w:r>
      <w:proofErr w:type="spellEnd"/>
      <w:r w:rsidRPr="00A14313">
        <w:rPr>
          <w:sz w:val="28"/>
          <w:szCs w:val="28"/>
        </w:rPr>
        <w:t xml:space="preserve"> др.; Под общей редакцией Мещерякова В.П.– М:  Дрофа, 2003 – 416с.</w:t>
      </w:r>
    </w:p>
    <w:p w:rsidR="001E12A3" w:rsidRPr="00A14313" w:rsidRDefault="001E12A3" w:rsidP="001E12A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3 </w:t>
      </w:r>
      <w:r w:rsidRPr="00A14313">
        <w:rPr>
          <w:sz w:val="28"/>
          <w:szCs w:val="28"/>
        </w:rPr>
        <w:t xml:space="preserve">Теория литературы. М.: Высшая школа, 2000 – 398с. </w:t>
      </w:r>
    </w:p>
    <w:p w:rsidR="001E12A3" w:rsidRPr="00A14313" w:rsidRDefault="001E12A3" w:rsidP="001E12A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>4</w:t>
      </w:r>
      <w:r w:rsidRPr="00A14313">
        <w:rPr>
          <w:sz w:val="28"/>
          <w:szCs w:val="28"/>
        </w:rPr>
        <w:t xml:space="preserve"> Есин А.Б. Принципы и приёмы анализа литературного произведения. </w:t>
      </w:r>
      <w:proofErr w:type="spellStart"/>
      <w:r w:rsidRPr="00A14313">
        <w:rPr>
          <w:sz w:val="28"/>
          <w:szCs w:val="28"/>
        </w:rPr>
        <w:t>уч</w:t>
      </w:r>
      <w:proofErr w:type="gramStart"/>
      <w:r w:rsidRPr="00A14313">
        <w:rPr>
          <w:sz w:val="28"/>
          <w:szCs w:val="28"/>
        </w:rPr>
        <w:t>.п</w:t>
      </w:r>
      <w:proofErr w:type="gramEnd"/>
      <w:r w:rsidRPr="00A14313">
        <w:rPr>
          <w:sz w:val="28"/>
          <w:szCs w:val="28"/>
        </w:rPr>
        <w:t>ос</w:t>
      </w:r>
      <w:proofErr w:type="spellEnd"/>
      <w:r w:rsidRPr="00A14313">
        <w:rPr>
          <w:sz w:val="28"/>
          <w:szCs w:val="28"/>
        </w:rPr>
        <w:t>. М.: Флинта, 1998</w:t>
      </w:r>
    </w:p>
    <w:p w:rsidR="001E12A3" w:rsidRPr="00A14313" w:rsidRDefault="001E12A3" w:rsidP="001E12A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>5</w:t>
      </w:r>
      <w:r w:rsidRPr="00A14313">
        <w:rPr>
          <w:sz w:val="28"/>
          <w:szCs w:val="28"/>
        </w:rPr>
        <w:t>Литературная энциклопедия терминов и понятий. Главный редактор Николюкин А.Н.; М.: 2001 – 1596 с.</w:t>
      </w:r>
    </w:p>
    <w:p w:rsidR="001E12A3" w:rsidRPr="00A14313" w:rsidRDefault="001E12A3" w:rsidP="001E12A3">
      <w:pPr>
        <w:tabs>
          <w:tab w:val="left" w:pos="0"/>
        </w:tabs>
        <w:rPr>
          <w:sz w:val="28"/>
          <w:szCs w:val="28"/>
        </w:rPr>
      </w:pPr>
      <w:r w:rsidRPr="00A14313">
        <w:rPr>
          <w:sz w:val="28"/>
          <w:szCs w:val="28"/>
          <w:lang w:val="kk-KZ"/>
        </w:rPr>
        <w:t xml:space="preserve">6 </w:t>
      </w:r>
      <w:r w:rsidRPr="00A14313">
        <w:rPr>
          <w:sz w:val="28"/>
          <w:szCs w:val="28"/>
        </w:rPr>
        <w:t>Новиков Л.А. Художественный текст и его анализ. УРСС 2003 – 300 с.</w:t>
      </w:r>
      <w:r w:rsidRPr="00A14313">
        <w:rPr>
          <w:sz w:val="28"/>
          <w:szCs w:val="28"/>
          <w:lang w:val="kk-KZ"/>
        </w:rPr>
        <w:t xml:space="preserve"> 7</w:t>
      </w:r>
      <w:r w:rsidRPr="00A14313">
        <w:rPr>
          <w:sz w:val="28"/>
          <w:szCs w:val="28"/>
        </w:rPr>
        <w:t>Савельева В.В. Художественный текст и художественный мир. А.:1999.</w:t>
      </w:r>
    </w:p>
    <w:p w:rsidR="001E12A3" w:rsidRPr="00A14313" w:rsidRDefault="001E12A3" w:rsidP="001E12A3">
      <w:pPr>
        <w:tabs>
          <w:tab w:val="left" w:pos="0"/>
        </w:tabs>
        <w:rPr>
          <w:sz w:val="28"/>
          <w:szCs w:val="28"/>
          <w:lang w:val="kk-KZ"/>
        </w:rPr>
      </w:pPr>
      <w:r w:rsidRPr="00A14313">
        <w:rPr>
          <w:sz w:val="28"/>
          <w:szCs w:val="28"/>
        </w:rPr>
        <w:t>8 Савельева В.В. Художественная антропология. А., 1998.</w:t>
      </w:r>
    </w:p>
    <w:p w:rsidR="001E12A3" w:rsidRDefault="001E12A3">
      <w:pPr>
        <w:rPr>
          <w:lang w:val="kk-KZ"/>
        </w:rPr>
      </w:pPr>
    </w:p>
    <w:p w:rsidR="001E12A3" w:rsidRPr="001E12A3" w:rsidRDefault="001E12A3" w:rsidP="001E12A3">
      <w:pPr>
        <w:shd w:val="clear" w:color="auto" w:fill="FFFFFF"/>
        <w:ind w:left="786"/>
        <w:contextualSpacing/>
        <w:textAlignment w:val="baseline"/>
        <w:rPr>
          <w:color w:val="000000"/>
          <w:sz w:val="28"/>
          <w:szCs w:val="28"/>
        </w:rPr>
      </w:pPr>
      <w:r w:rsidRPr="001E12A3">
        <w:rPr>
          <w:b/>
          <w:bCs/>
          <w:color w:val="000000"/>
          <w:sz w:val="28"/>
          <w:szCs w:val="28"/>
          <w:bdr w:val="none" w:sz="0" w:space="0" w:color="auto" w:frame="1"/>
        </w:rPr>
        <w:t>Критерии оценки коллоквиума</w:t>
      </w:r>
    </w:p>
    <w:p w:rsidR="001E12A3" w:rsidRPr="001E12A3" w:rsidRDefault="001E12A3" w:rsidP="001E12A3">
      <w:pPr>
        <w:rPr>
          <w:rFonts w:eastAsiaTheme="minorHAnsi"/>
          <w:sz w:val="28"/>
          <w:szCs w:val="28"/>
          <w:u w:val="single"/>
        </w:rPr>
      </w:pPr>
      <w:r w:rsidRPr="001E12A3">
        <w:rPr>
          <w:rFonts w:eastAsiaTheme="minorHAnsi"/>
          <w:sz w:val="28"/>
          <w:szCs w:val="28"/>
          <w:u w:val="single"/>
          <w:bdr w:val="none" w:sz="0" w:space="0" w:color="auto" w:frame="1"/>
        </w:rPr>
        <w:t>А «отлично»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глубокое и прочное усвоение программного материала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полные, последовательные, грамотные и логически излагаемые ответы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при видоизменении задания,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свободно справляющиеся с поставленными задачами, знания материала,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правильно обоснованные принятые решения/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</w:p>
    <w:p w:rsidR="001E12A3" w:rsidRPr="001E12A3" w:rsidRDefault="001E12A3" w:rsidP="001E12A3">
      <w:pPr>
        <w:rPr>
          <w:rFonts w:eastAsiaTheme="minorHAnsi"/>
          <w:sz w:val="28"/>
          <w:szCs w:val="28"/>
          <w:u w:val="single"/>
        </w:rPr>
      </w:pPr>
      <w:r w:rsidRPr="001E12A3">
        <w:rPr>
          <w:rFonts w:eastAsiaTheme="minorHAnsi"/>
          <w:sz w:val="28"/>
          <w:szCs w:val="28"/>
          <w:u w:val="single"/>
          <w:bdr w:val="none" w:sz="0" w:space="0" w:color="auto" w:frame="1"/>
        </w:rPr>
        <w:t>В «хорошо»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знание  материала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грамотное изложение, без существенных неточностей в ответе на вопрос,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правильное применение теоретических знаний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</w:p>
    <w:p w:rsidR="001E12A3" w:rsidRPr="001E12A3" w:rsidRDefault="001E12A3" w:rsidP="001E12A3">
      <w:pPr>
        <w:rPr>
          <w:rFonts w:eastAsiaTheme="minorHAnsi"/>
          <w:sz w:val="28"/>
          <w:szCs w:val="28"/>
          <w:u w:val="single"/>
        </w:rPr>
      </w:pPr>
      <w:r w:rsidRPr="001E12A3">
        <w:rPr>
          <w:rFonts w:eastAsiaTheme="minorHAnsi"/>
          <w:sz w:val="28"/>
          <w:szCs w:val="28"/>
          <w:u w:val="single"/>
          <w:bdr w:val="none" w:sz="0" w:space="0" w:color="auto" w:frame="1"/>
        </w:rPr>
        <w:t xml:space="preserve"> С «удовлетворительно»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усвоение основного материала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при ответе допускаются неточности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при ответе недостаточно правильные формулировки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нарушение последовательности в изложении программного материала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затруднения в выполнении практических заданий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</w:p>
    <w:p w:rsidR="001E12A3" w:rsidRPr="001E12A3" w:rsidRDefault="001E12A3" w:rsidP="001E12A3">
      <w:pPr>
        <w:rPr>
          <w:rFonts w:eastAsiaTheme="minorHAnsi"/>
          <w:sz w:val="28"/>
          <w:szCs w:val="28"/>
          <w:u w:val="single"/>
        </w:rPr>
      </w:pPr>
      <w:r w:rsidRPr="001E12A3">
        <w:rPr>
          <w:rFonts w:eastAsiaTheme="minorHAnsi"/>
          <w:sz w:val="28"/>
          <w:szCs w:val="28"/>
          <w:u w:val="single"/>
          <w:bdr w:val="none" w:sz="0" w:space="0" w:color="auto" w:frame="1"/>
          <w:lang w:val="en-US"/>
        </w:rPr>
        <w:t>F</w:t>
      </w:r>
      <w:r w:rsidRPr="001E12A3">
        <w:rPr>
          <w:rFonts w:eastAsiaTheme="minorHAnsi"/>
          <w:sz w:val="28"/>
          <w:szCs w:val="28"/>
          <w:u w:val="single"/>
          <w:bdr w:val="none" w:sz="0" w:space="0" w:color="auto" w:frame="1"/>
        </w:rPr>
        <w:t xml:space="preserve"> « неудовлетворительно»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 xml:space="preserve">- не знание </w:t>
      </w:r>
      <w:proofErr w:type="gramStart"/>
      <w:r w:rsidRPr="001E12A3">
        <w:rPr>
          <w:rFonts w:eastAsiaTheme="minorHAnsi"/>
          <w:sz w:val="28"/>
          <w:szCs w:val="28"/>
        </w:rPr>
        <w:t>о</w:t>
      </w:r>
      <w:proofErr w:type="gramEnd"/>
      <w:r w:rsidRPr="001E12A3">
        <w:rPr>
          <w:rFonts w:eastAsiaTheme="minorHAnsi"/>
          <w:sz w:val="28"/>
          <w:szCs w:val="28"/>
        </w:rPr>
        <w:t xml:space="preserve"> материала,</w:t>
      </w:r>
    </w:p>
    <w:p w:rsidR="001E12A3" w:rsidRPr="001E12A3" w:rsidRDefault="001E12A3" w:rsidP="001E12A3">
      <w:pPr>
        <w:rPr>
          <w:rFonts w:eastAsiaTheme="minorHAnsi"/>
          <w:sz w:val="28"/>
          <w:szCs w:val="28"/>
        </w:rPr>
      </w:pPr>
      <w:r w:rsidRPr="001E12A3">
        <w:rPr>
          <w:rFonts w:eastAsiaTheme="minorHAnsi"/>
          <w:sz w:val="28"/>
          <w:szCs w:val="28"/>
        </w:rPr>
        <w:t>- при ответе возникают ошибки</w:t>
      </w:r>
    </w:p>
    <w:p w:rsidR="001E12A3" w:rsidRPr="001E12A3" w:rsidRDefault="001E12A3" w:rsidP="001E12A3">
      <w:pPr>
        <w:rPr>
          <w:rFonts w:eastAsiaTheme="minorHAnsi"/>
          <w:sz w:val="28"/>
          <w:szCs w:val="28"/>
          <w:lang w:eastAsia="en-US"/>
        </w:rPr>
      </w:pPr>
    </w:p>
    <w:p w:rsidR="001E12A3" w:rsidRPr="001E12A3" w:rsidRDefault="001E12A3"/>
    <w:sectPr w:rsidR="001E12A3" w:rsidRPr="001E1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B0D73"/>
    <w:multiLevelType w:val="hybridMultilevel"/>
    <w:tmpl w:val="45BCD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D62EB2"/>
    <w:multiLevelType w:val="hybridMultilevel"/>
    <w:tmpl w:val="45BCD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161EB0"/>
    <w:multiLevelType w:val="hybridMultilevel"/>
    <w:tmpl w:val="DA5A716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3B6"/>
    <w:rsid w:val="000756C5"/>
    <w:rsid w:val="001E12A3"/>
    <w:rsid w:val="00276A11"/>
    <w:rsid w:val="004035C7"/>
    <w:rsid w:val="00A14313"/>
    <w:rsid w:val="00A203B6"/>
    <w:rsid w:val="00CA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A143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A14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ainache@mail.ru</dc:creator>
  <cp:lastModifiedBy>ainache@mail.ru</cp:lastModifiedBy>
  <cp:revision>5</cp:revision>
  <dcterms:created xsi:type="dcterms:W3CDTF">2018-10-30T08:51:00Z</dcterms:created>
  <dcterms:modified xsi:type="dcterms:W3CDTF">2018-11-02T09:42:00Z</dcterms:modified>
</cp:coreProperties>
</file>